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31C27" w14:textId="77777777" w:rsidR="003E2F7A" w:rsidRPr="003E2F7A" w:rsidRDefault="003E2F7A" w:rsidP="003E2F7A">
      <w:pPr>
        <w:rPr>
          <w:rFonts w:ascii="Arial" w:hAnsi="Arial"/>
          <w:sz w:val="22"/>
        </w:rPr>
      </w:pPr>
      <w:r w:rsidRPr="003E2F7A">
        <w:rPr>
          <w:rFonts w:ascii="Arial" w:hAnsi="Arial"/>
          <w:sz w:val="22"/>
        </w:rPr>
        <w:t>Ulrich Tukur</w:t>
      </w:r>
    </w:p>
    <w:p w14:paraId="2BFBDAA3" w14:textId="77777777" w:rsidR="003E2F7A" w:rsidRPr="003E2F7A" w:rsidRDefault="003E2F7A" w:rsidP="003E2F7A">
      <w:pPr>
        <w:rPr>
          <w:rFonts w:ascii="Arial" w:hAnsi="Arial"/>
          <w:sz w:val="22"/>
        </w:rPr>
      </w:pPr>
    </w:p>
    <w:p w14:paraId="77FF6A37" w14:textId="77777777" w:rsidR="003E2F7A" w:rsidRPr="003E2F7A" w:rsidRDefault="003E2F7A" w:rsidP="003E2F7A">
      <w:pPr>
        <w:rPr>
          <w:rFonts w:ascii="Arial" w:hAnsi="Arial"/>
          <w:sz w:val="22"/>
        </w:rPr>
      </w:pPr>
      <w:r w:rsidRPr="003E2F7A">
        <w:rPr>
          <w:rFonts w:ascii="Arial" w:hAnsi="Arial"/>
          <w:sz w:val="22"/>
        </w:rPr>
        <w:t xml:space="preserve">Ulrich Tukur ist einer der renommiertesten Schauspieler Deutschlands. Er wuchs in Westfalen, Hessen und Niedersachsen auf. Seine Jugend verbrachte er </w:t>
      </w:r>
      <w:proofErr w:type="gramStart"/>
      <w:r w:rsidRPr="003E2F7A">
        <w:rPr>
          <w:rFonts w:ascii="Arial" w:hAnsi="Arial"/>
          <w:sz w:val="22"/>
        </w:rPr>
        <w:t>in der Wedemark</w:t>
      </w:r>
      <w:proofErr w:type="gramEnd"/>
      <w:r w:rsidRPr="003E2F7A">
        <w:rPr>
          <w:rFonts w:ascii="Arial" w:hAnsi="Arial"/>
          <w:sz w:val="22"/>
        </w:rPr>
        <w:t xml:space="preserve"> in der Nähe von Hannover. Dort machte er auch 1977 sein Abitur und während eines Schüleraustauschs mit AFS (American Field Service) in Boston (USA) einen Highschool-</w:t>
      </w:r>
      <w:proofErr w:type="spellStart"/>
      <w:r w:rsidRPr="003E2F7A">
        <w:rPr>
          <w:rFonts w:ascii="Arial" w:hAnsi="Arial"/>
          <w:sz w:val="22"/>
        </w:rPr>
        <w:t>Abschluß</w:t>
      </w:r>
      <w:proofErr w:type="spellEnd"/>
      <w:r w:rsidRPr="003E2F7A">
        <w:rPr>
          <w:rFonts w:ascii="Arial" w:hAnsi="Arial"/>
          <w:sz w:val="22"/>
        </w:rPr>
        <w:t>. Nach dem Wehrdienst studierte er Germanistik, Anglistik und Geschichte an der Universität Tübingen. 1980 begann er an der Staatlichen Hochschule für Musik und Darstellende Kunst in Stuttgart eine Ausbildung im Schauspiel. Nach Beendigung des Studiums wurde er 1983 von den Städtischen Bühnen Heidelberg engagiert.</w:t>
      </w:r>
    </w:p>
    <w:p w14:paraId="1C9AB95E" w14:textId="77777777" w:rsidR="003E2F7A" w:rsidRPr="003E2F7A" w:rsidRDefault="003E2F7A" w:rsidP="003E2F7A">
      <w:pPr>
        <w:rPr>
          <w:rFonts w:ascii="Arial" w:hAnsi="Arial"/>
          <w:sz w:val="22"/>
        </w:rPr>
      </w:pPr>
    </w:p>
    <w:p w14:paraId="76C60883" w14:textId="77777777" w:rsidR="003E2F7A" w:rsidRPr="003E2F7A" w:rsidRDefault="003E2F7A" w:rsidP="003E2F7A">
      <w:pPr>
        <w:rPr>
          <w:rFonts w:ascii="Arial" w:hAnsi="Arial"/>
          <w:sz w:val="22"/>
        </w:rPr>
      </w:pPr>
      <w:r w:rsidRPr="003E2F7A">
        <w:rPr>
          <w:rFonts w:ascii="Arial" w:hAnsi="Arial"/>
          <w:sz w:val="22"/>
        </w:rPr>
        <w:t>Bereits während seines Schauspielstudiums wurde er von Regisseur Michael Verhoeven entdeckt, und für die Verfilmung von „Die weiße Rose“ (1982) in der Rolle des Studenten Willi Graf besetzt. Seine Theaterkarriere begann er nur zwei Jahre später als SS-Offizier Kittel in Peter Zadeks legendärer Inszenierung von Sobols „Ghetto“ an der Freien Volksbühne Berlin. 1985 kam er zusammen mit Zadek ans Deutsche Schauspielhaus Hamburg und wurde dort bis 1995 in zahlreichen Haupt- und Nebenrollen besetzt. Anschließend spielte er an allen großen deutschsprachigen Theatern. Von 1995 bis 2003 war er zusammen mit Ulrich Waller Intendant der Hamburger Kammerspiele und spielte dort u.a. den Beckmann in „</w:t>
      </w:r>
      <w:proofErr w:type="spellStart"/>
      <w:r w:rsidRPr="003E2F7A">
        <w:rPr>
          <w:rFonts w:ascii="Arial" w:hAnsi="Arial"/>
          <w:sz w:val="22"/>
        </w:rPr>
        <w:t>Draussen</w:t>
      </w:r>
      <w:proofErr w:type="spellEnd"/>
      <w:r w:rsidRPr="003E2F7A">
        <w:rPr>
          <w:rFonts w:ascii="Arial" w:hAnsi="Arial"/>
          <w:sz w:val="22"/>
        </w:rPr>
        <w:t xml:space="preserve"> vor der Tür“. Am St. Pauli Theater Hamburg spielte er u.a. in „Kunst“, „Der Lord von </w:t>
      </w:r>
      <w:proofErr w:type="spellStart"/>
      <w:r w:rsidRPr="003E2F7A">
        <w:rPr>
          <w:rFonts w:ascii="Arial" w:hAnsi="Arial"/>
          <w:sz w:val="22"/>
        </w:rPr>
        <w:t>Barmbeck</w:t>
      </w:r>
      <w:proofErr w:type="spellEnd"/>
      <w:r w:rsidRPr="003E2F7A">
        <w:rPr>
          <w:rFonts w:ascii="Arial" w:hAnsi="Arial"/>
          <w:sz w:val="22"/>
        </w:rPr>
        <w:t xml:space="preserve">“ und den Mackie Messer in „Die Dreigroschenoper“. In der Zeit spielte er u.a. auch in den Fernsehproduktionen „Stammheim“ (1986, Regie: Reinhard Hauff), „Zehner - Die </w:t>
      </w:r>
      <w:proofErr w:type="spellStart"/>
      <w:r w:rsidRPr="003E2F7A">
        <w:rPr>
          <w:rFonts w:ascii="Arial" w:hAnsi="Arial"/>
          <w:sz w:val="22"/>
        </w:rPr>
        <w:t>unerzählte</w:t>
      </w:r>
      <w:proofErr w:type="spellEnd"/>
      <w:r w:rsidRPr="003E2F7A">
        <w:rPr>
          <w:rFonts w:ascii="Arial" w:hAnsi="Arial"/>
          <w:sz w:val="22"/>
        </w:rPr>
        <w:t xml:space="preserve"> Geschichte“ (1993, Regie: Heinrich Breloer) und erneut mit Regisseur Michael Verhoeven in „</w:t>
      </w:r>
      <w:proofErr w:type="spellStart"/>
      <w:r w:rsidRPr="003E2F7A">
        <w:rPr>
          <w:rFonts w:ascii="Arial" w:hAnsi="Arial"/>
          <w:sz w:val="22"/>
        </w:rPr>
        <w:t>Mutter`s</w:t>
      </w:r>
      <w:proofErr w:type="spellEnd"/>
      <w:r w:rsidRPr="003E2F7A">
        <w:rPr>
          <w:rFonts w:ascii="Arial" w:hAnsi="Arial"/>
          <w:sz w:val="22"/>
        </w:rPr>
        <w:t xml:space="preserve"> Courage“ (1996). </w:t>
      </w:r>
    </w:p>
    <w:p w14:paraId="264180BA" w14:textId="77777777" w:rsidR="003E2F7A" w:rsidRPr="003E2F7A" w:rsidRDefault="003E2F7A" w:rsidP="003E2F7A">
      <w:pPr>
        <w:rPr>
          <w:rFonts w:ascii="Arial" w:hAnsi="Arial"/>
          <w:sz w:val="22"/>
        </w:rPr>
      </w:pPr>
    </w:p>
    <w:p w14:paraId="36C16C68" w14:textId="77777777" w:rsidR="00C61AFF" w:rsidRDefault="003E2F7A" w:rsidP="003E2F7A">
      <w:pPr>
        <w:rPr>
          <w:rFonts w:ascii="Arial" w:hAnsi="Arial"/>
          <w:sz w:val="22"/>
        </w:rPr>
      </w:pPr>
      <w:r w:rsidRPr="003E2F7A">
        <w:rPr>
          <w:rFonts w:ascii="Arial" w:hAnsi="Arial"/>
          <w:sz w:val="22"/>
        </w:rPr>
        <w:t xml:space="preserve">1995 gründete er mit Ulrich Mayer (Gitarre) und Günter Märtens (Kontrabass) die Swing-Kapelle Ulrich Tukur &amp; Die Rhythmus Boys, im Jahr 2000 stieß der Schlagzeuger Kalle </w:t>
      </w:r>
      <w:proofErr w:type="spellStart"/>
      <w:r w:rsidRPr="003E2F7A">
        <w:rPr>
          <w:rFonts w:ascii="Arial" w:hAnsi="Arial"/>
          <w:sz w:val="22"/>
        </w:rPr>
        <w:t>Mews</w:t>
      </w:r>
      <w:proofErr w:type="spellEnd"/>
      <w:r w:rsidRPr="003E2F7A">
        <w:rPr>
          <w:rFonts w:ascii="Arial" w:hAnsi="Arial"/>
          <w:sz w:val="22"/>
        </w:rPr>
        <w:t xml:space="preserve"> zur Band. Seitdem hat die skurrile Formation mehrere Alben veröffentlicht und wurde mit 3 Jazz Awards ausgezeichnet. Aktuell tourt die Band mit dem </w:t>
      </w:r>
      <w:r w:rsidR="001B3A77">
        <w:rPr>
          <w:rFonts w:ascii="Arial" w:hAnsi="Arial"/>
          <w:sz w:val="22"/>
        </w:rPr>
        <w:t>P</w:t>
      </w:r>
      <w:r w:rsidRPr="003E2F7A">
        <w:rPr>
          <w:rFonts w:ascii="Arial" w:hAnsi="Arial"/>
          <w:sz w:val="22"/>
        </w:rPr>
        <w:t>rogramm „</w:t>
      </w:r>
      <w:r w:rsidR="001B3A77">
        <w:rPr>
          <w:rFonts w:ascii="Arial" w:hAnsi="Arial"/>
          <w:sz w:val="22"/>
        </w:rPr>
        <w:t>Es leuchten die Sterne</w:t>
      </w:r>
      <w:r w:rsidRPr="003E2F7A">
        <w:rPr>
          <w:rFonts w:ascii="Arial" w:hAnsi="Arial"/>
          <w:sz w:val="22"/>
        </w:rPr>
        <w:t>“</w:t>
      </w:r>
      <w:r w:rsidR="001B3A77">
        <w:rPr>
          <w:rFonts w:ascii="Arial" w:hAnsi="Arial"/>
          <w:sz w:val="22"/>
        </w:rPr>
        <w:t>.</w:t>
      </w:r>
      <w:r w:rsidR="00C61AFF">
        <w:rPr>
          <w:rFonts w:ascii="Arial" w:hAnsi="Arial"/>
          <w:sz w:val="22"/>
        </w:rPr>
        <w:t xml:space="preserve"> </w:t>
      </w:r>
    </w:p>
    <w:p w14:paraId="39F43238" w14:textId="5E5EFE36" w:rsidR="003E2F7A" w:rsidRDefault="00C61AFF" w:rsidP="003E2F7A">
      <w:pPr>
        <w:rPr>
          <w:rFonts w:ascii="Arial" w:hAnsi="Arial"/>
          <w:sz w:val="22"/>
        </w:rPr>
      </w:pPr>
      <w:r>
        <w:rPr>
          <w:rFonts w:ascii="Arial" w:hAnsi="Arial"/>
          <w:sz w:val="22"/>
        </w:rPr>
        <w:t>Ab November 2025 geht das Quartett mit dem neuen Programm „</w:t>
      </w:r>
      <w:r w:rsidRPr="00C61AFF">
        <w:rPr>
          <w:rFonts w:ascii="Arial" w:hAnsi="Arial"/>
          <w:sz w:val="22"/>
        </w:rPr>
        <w:t>Tohuwabohu!</w:t>
      </w:r>
      <w:r>
        <w:rPr>
          <w:rFonts w:ascii="Arial" w:hAnsi="Arial"/>
          <w:sz w:val="22"/>
        </w:rPr>
        <w:t>“ auf Tournee.</w:t>
      </w:r>
    </w:p>
    <w:p w14:paraId="71DC0625" w14:textId="77777777" w:rsidR="00C61AFF" w:rsidRDefault="00C61AFF" w:rsidP="003E2F7A">
      <w:pPr>
        <w:rPr>
          <w:rFonts w:ascii="Arial" w:hAnsi="Arial"/>
          <w:sz w:val="22"/>
        </w:rPr>
      </w:pPr>
    </w:p>
    <w:p w14:paraId="7F657B1F" w14:textId="77777777" w:rsidR="00C61AFF" w:rsidRPr="003E2F7A" w:rsidRDefault="00C61AFF" w:rsidP="003E2F7A">
      <w:pPr>
        <w:rPr>
          <w:rFonts w:ascii="Arial" w:hAnsi="Arial"/>
          <w:sz w:val="22"/>
        </w:rPr>
      </w:pPr>
    </w:p>
    <w:p w14:paraId="75FFA9C4" w14:textId="77777777" w:rsidR="008470E9" w:rsidRDefault="003E2F7A" w:rsidP="003E2F7A">
      <w:pPr>
        <w:rPr>
          <w:rFonts w:ascii="Arial" w:hAnsi="Arial" w:cs="Arial"/>
          <w:color w:val="000000"/>
          <w:sz w:val="22"/>
          <w:szCs w:val="22"/>
        </w:rPr>
      </w:pPr>
      <w:r w:rsidRPr="003E2F7A">
        <w:rPr>
          <w:rFonts w:ascii="Arial" w:hAnsi="Arial"/>
          <w:sz w:val="22"/>
        </w:rPr>
        <w:t>Anfang der 2000er Jahre weitete Ulrich Tukur seine Schauspielkarriere international aus und konzentrierte sich verstärkt auf TV- und Kinoarbeiten.</w:t>
      </w:r>
      <w:r w:rsidR="008470E9">
        <w:rPr>
          <w:rFonts w:ascii="Arial" w:hAnsi="Arial"/>
          <w:sz w:val="22"/>
        </w:rPr>
        <w:t xml:space="preserve"> </w:t>
      </w:r>
      <w:r w:rsidR="008470E9" w:rsidRPr="008470E9">
        <w:rPr>
          <w:rFonts w:ascii="Arial" w:hAnsi="Arial" w:cs="Arial"/>
          <w:color w:val="000000"/>
          <w:sz w:val="22"/>
          <w:szCs w:val="22"/>
        </w:rPr>
        <w:t>Ein Auszug:</w:t>
      </w:r>
      <w:r w:rsidR="008470E9" w:rsidRPr="008470E9">
        <w:rPr>
          <w:rFonts w:ascii="Arial" w:hAnsi="Arial" w:cs="Arial"/>
          <w:color w:val="000000"/>
          <w:sz w:val="22"/>
          <w:szCs w:val="22"/>
        </w:rPr>
        <w:br/>
        <w:t>"Bonhoeffer - Die letzte Stufe“</w:t>
      </w:r>
      <w:r w:rsidR="008470E9" w:rsidRPr="008470E9">
        <w:rPr>
          <w:rFonts w:ascii="Arial" w:hAnsi="Arial" w:cs="Arial"/>
          <w:color w:val="000000"/>
          <w:sz w:val="22"/>
          <w:szCs w:val="22"/>
        </w:rPr>
        <w:br/>
        <w:t>(2000, Regie: Eric Till),</w:t>
      </w:r>
      <w:r w:rsidR="008470E9" w:rsidRPr="008470E9">
        <w:rPr>
          <w:rFonts w:ascii="Arial" w:hAnsi="Arial" w:cs="Arial"/>
          <w:color w:val="000000"/>
          <w:sz w:val="22"/>
          <w:szCs w:val="22"/>
        </w:rPr>
        <w:br/>
        <w:t>"</w:t>
      </w:r>
      <w:proofErr w:type="spellStart"/>
      <w:r w:rsidR="008470E9" w:rsidRPr="008470E9">
        <w:rPr>
          <w:rFonts w:ascii="Arial" w:hAnsi="Arial" w:cs="Arial"/>
          <w:color w:val="000000"/>
          <w:sz w:val="22"/>
          <w:szCs w:val="22"/>
        </w:rPr>
        <w:t>Taking</w:t>
      </w:r>
      <w:proofErr w:type="spellEnd"/>
      <w:r w:rsidR="008470E9" w:rsidRPr="008470E9">
        <w:rPr>
          <w:rFonts w:ascii="Arial" w:hAnsi="Arial" w:cs="Arial"/>
          <w:color w:val="000000"/>
          <w:sz w:val="22"/>
          <w:szCs w:val="22"/>
        </w:rPr>
        <w:t xml:space="preserve"> Sides - Der Fall Furtwängler"</w:t>
      </w:r>
      <w:r w:rsidR="008470E9" w:rsidRPr="008470E9">
        <w:rPr>
          <w:rFonts w:ascii="Arial" w:hAnsi="Arial" w:cs="Arial"/>
          <w:color w:val="000000"/>
          <w:sz w:val="22"/>
          <w:szCs w:val="22"/>
        </w:rPr>
        <w:br/>
        <w:t>(2002, Regie: István Szabós),</w:t>
      </w:r>
      <w:r w:rsidR="008470E9" w:rsidRPr="008470E9">
        <w:rPr>
          <w:rFonts w:ascii="Arial" w:hAnsi="Arial" w:cs="Arial"/>
          <w:color w:val="000000"/>
          <w:sz w:val="22"/>
          <w:szCs w:val="22"/>
        </w:rPr>
        <w:br/>
        <w:t>"Der Stellvertreter“</w:t>
      </w:r>
      <w:r w:rsidR="008470E9" w:rsidRPr="008470E9">
        <w:rPr>
          <w:rFonts w:ascii="Arial" w:hAnsi="Arial" w:cs="Arial"/>
          <w:color w:val="000000"/>
          <w:sz w:val="22"/>
          <w:szCs w:val="22"/>
        </w:rPr>
        <w:br/>
        <w:t>(2002, Regie: Costa-Gavras),</w:t>
      </w:r>
      <w:r w:rsidR="008470E9" w:rsidRPr="008470E9">
        <w:rPr>
          <w:rFonts w:ascii="Arial" w:hAnsi="Arial" w:cs="Arial"/>
          <w:color w:val="000000"/>
          <w:sz w:val="22"/>
          <w:szCs w:val="22"/>
        </w:rPr>
        <w:br/>
        <w:t>„Solaris"</w:t>
      </w:r>
      <w:r w:rsidR="008470E9" w:rsidRPr="008470E9">
        <w:rPr>
          <w:rFonts w:ascii="Arial" w:hAnsi="Arial" w:cs="Arial"/>
          <w:color w:val="000000"/>
          <w:sz w:val="22"/>
          <w:szCs w:val="22"/>
        </w:rPr>
        <w:br/>
        <w:t>(2002, Regie: Steven Soderbergh),</w:t>
      </w:r>
      <w:r w:rsidR="008470E9" w:rsidRPr="008470E9">
        <w:rPr>
          <w:rFonts w:ascii="Arial" w:hAnsi="Arial" w:cs="Arial"/>
          <w:color w:val="000000"/>
          <w:sz w:val="22"/>
          <w:szCs w:val="22"/>
        </w:rPr>
        <w:br/>
        <w:t>„Stauffenberg“</w:t>
      </w:r>
      <w:r w:rsidR="008470E9" w:rsidRPr="008470E9">
        <w:rPr>
          <w:rFonts w:ascii="Arial" w:hAnsi="Arial" w:cs="Arial"/>
          <w:color w:val="000000"/>
          <w:sz w:val="22"/>
          <w:szCs w:val="22"/>
        </w:rPr>
        <w:br/>
        <w:t>(2004, Regie: Jo Baier),</w:t>
      </w:r>
      <w:r w:rsidR="008470E9" w:rsidRPr="008470E9">
        <w:rPr>
          <w:rFonts w:ascii="Arial" w:hAnsi="Arial" w:cs="Arial"/>
          <w:color w:val="000000"/>
          <w:sz w:val="22"/>
          <w:szCs w:val="22"/>
        </w:rPr>
        <w:br/>
        <w:t>„Das Leben Der Anderen"</w:t>
      </w:r>
      <w:r w:rsidR="008470E9" w:rsidRPr="008470E9">
        <w:rPr>
          <w:rFonts w:ascii="Arial" w:hAnsi="Arial" w:cs="Arial"/>
          <w:color w:val="000000"/>
          <w:sz w:val="22"/>
          <w:szCs w:val="22"/>
        </w:rPr>
        <w:br/>
        <w:t xml:space="preserve">(2006, Regie: Florian Henckel v. </w:t>
      </w:r>
      <w:proofErr w:type="spellStart"/>
      <w:r w:rsidR="008470E9" w:rsidRPr="008470E9">
        <w:rPr>
          <w:rFonts w:ascii="Arial" w:hAnsi="Arial" w:cs="Arial"/>
          <w:color w:val="000000"/>
          <w:sz w:val="22"/>
          <w:szCs w:val="22"/>
        </w:rPr>
        <w:t>Donnersmark</w:t>
      </w:r>
      <w:proofErr w:type="spellEnd"/>
      <w:r w:rsidR="008470E9" w:rsidRPr="008470E9">
        <w:rPr>
          <w:rFonts w:ascii="Arial" w:hAnsi="Arial" w:cs="Arial"/>
          <w:color w:val="000000"/>
          <w:sz w:val="22"/>
          <w:szCs w:val="22"/>
        </w:rPr>
        <w:t>),</w:t>
      </w:r>
      <w:r w:rsidR="008470E9" w:rsidRPr="008470E9">
        <w:rPr>
          <w:rFonts w:ascii="Arial" w:hAnsi="Arial" w:cs="Arial"/>
          <w:color w:val="000000"/>
          <w:sz w:val="22"/>
          <w:szCs w:val="22"/>
        </w:rPr>
        <w:br/>
        <w:t>"Ein fliehendes Pferd"</w:t>
      </w:r>
      <w:r w:rsidR="008470E9" w:rsidRPr="008470E9">
        <w:rPr>
          <w:rFonts w:ascii="Arial" w:hAnsi="Arial" w:cs="Arial"/>
          <w:color w:val="000000"/>
          <w:sz w:val="22"/>
          <w:szCs w:val="22"/>
        </w:rPr>
        <w:br/>
        <w:t>(2007, Regie: Rainer Kaufmann),</w:t>
      </w:r>
      <w:r w:rsidR="008470E9" w:rsidRPr="008470E9">
        <w:rPr>
          <w:rFonts w:ascii="Arial" w:hAnsi="Arial" w:cs="Arial"/>
          <w:color w:val="000000"/>
          <w:sz w:val="22"/>
          <w:szCs w:val="22"/>
        </w:rPr>
        <w:br/>
        <w:t>„Nordwand"</w:t>
      </w:r>
      <w:r w:rsidR="008470E9" w:rsidRPr="008470E9">
        <w:rPr>
          <w:rFonts w:ascii="Arial" w:hAnsi="Arial" w:cs="Arial"/>
          <w:color w:val="000000"/>
          <w:sz w:val="22"/>
          <w:szCs w:val="22"/>
        </w:rPr>
        <w:br/>
        <w:t>(2008, Regie: Philipp Stölzl),</w:t>
      </w:r>
      <w:r w:rsidR="008470E9" w:rsidRPr="008470E9">
        <w:rPr>
          <w:rFonts w:ascii="Arial" w:hAnsi="Arial" w:cs="Arial"/>
          <w:color w:val="000000"/>
          <w:sz w:val="22"/>
          <w:szCs w:val="22"/>
        </w:rPr>
        <w:br/>
        <w:t>"John Rabe“</w:t>
      </w:r>
      <w:r w:rsidR="008470E9" w:rsidRPr="008470E9">
        <w:rPr>
          <w:rFonts w:ascii="Arial" w:hAnsi="Arial" w:cs="Arial"/>
          <w:color w:val="000000"/>
          <w:sz w:val="22"/>
          <w:szCs w:val="22"/>
        </w:rPr>
        <w:br/>
        <w:t>(2009, Regie: Florian Gallenberger),</w:t>
      </w:r>
      <w:r w:rsidR="008470E9" w:rsidRPr="008470E9">
        <w:rPr>
          <w:rFonts w:ascii="Arial" w:hAnsi="Arial" w:cs="Arial"/>
          <w:color w:val="000000"/>
          <w:sz w:val="22"/>
          <w:szCs w:val="22"/>
        </w:rPr>
        <w:br/>
        <w:t>"Das weiße Band"</w:t>
      </w:r>
      <w:r w:rsidR="008470E9" w:rsidRPr="008470E9">
        <w:rPr>
          <w:rFonts w:ascii="Arial" w:hAnsi="Arial" w:cs="Arial"/>
          <w:color w:val="000000"/>
          <w:sz w:val="22"/>
          <w:szCs w:val="22"/>
        </w:rPr>
        <w:br/>
        <w:t>(2009, Regie: Michael Hanekes),</w:t>
      </w:r>
      <w:r w:rsidR="008470E9" w:rsidRPr="008470E9">
        <w:rPr>
          <w:rFonts w:ascii="Arial" w:hAnsi="Arial" w:cs="Arial"/>
          <w:color w:val="000000"/>
          <w:sz w:val="22"/>
          <w:szCs w:val="22"/>
        </w:rPr>
        <w:br/>
        <w:t xml:space="preserve">"Exit </w:t>
      </w:r>
      <w:proofErr w:type="spellStart"/>
      <w:r w:rsidR="008470E9" w:rsidRPr="008470E9">
        <w:rPr>
          <w:rFonts w:ascii="Arial" w:hAnsi="Arial" w:cs="Arial"/>
          <w:color w:val="000000"/>
          <w:sz w:val="22"/>
          <w:szCs w:val="22"/>
        </w:rPr>
        <w:t>Marrekesch</w:t>
      </w:r>
      <w:proofErr w:type="spellEnd"/>
      <w:r w:rsidR="008470E9" w:rsidRPr="008470E9">
        <w:rPr>
          <w:rFonts w:ascii="Arial" w:hAnsi="Arial" w:cs="Arial"/>
          <w:color w:val="000000"/>
          <w:sz w:val="22"/>
          <w:szCs w:val="22"/>
        </w:rPr>
        <w:t>"</w:t>
      </w:r>
      <w:r w:rsidR="008470E9" w:rsidRPr="008470E9">
        <w:rPr>
          <w:rFonts w:ascii="Arial" w:hAnsi="Arial" w:cs="Arial"/>
          <w:color w:val="000000"/>
          <w:sz w:val="22"/>
          <w:szCs w:val="22"/>
        </w:rPr>
        <w:br/>
        <w:t>(2013, Regie: Caroline Links),</w:t>
      </w:r>
      <w:r w:rsidR="008470E9" w:rsidRPr="008470E9">
        <w:rPr>
          <w:rFonts w:ascii="Arial" w:hAnsi="Arial" w:cs="Arial"/>
          <w:color w:val="000000"/>
          <w:sz w:val="22"/>
          <w:szCs w:val="22"/>
        </w:rPr>
        <w:br/>
        <w:t>„Houston“</w:t>
      </w:r>
      <w:r w:rsidR="008470E9" w:rsidRPr="008470E9">
        <w:rPr>
          <w:rFonts w:ascii="Arial" w:hAnsi="Arial" w:cs="Arial"/>
          <w:color w:val="000000"/>
          <w:sz w:val="22"/>
          <w:szCs w:val="22"/>
        </w:rPr>
        <w:br/>
        <w:t>(2013, Regie: Bastian Günther),</w:t>
      </w:r>
    </w:p>
    <w:p w14:paraId="317731F0" w14:textId="72449DAA" w:rsidR="008470E9" w:rsidRPr="008470E9" w:rsidRDefault="008470E9" w:rsidP="003E2F7A">
      <w:pPr>
        <w:rPr>
          <w:rFonts w:ascii="Arial" w:hAnsi="Arial" w:cs="Arial"/>
          <w:color w:val="000000"/>
          <w:sz w:val="22"/>
          <w:szCs w:val="22"/>
        </w:rPr>
      </w:pPr>
      <w:r w:rsidRPr="008470E9">
        <w:rPr>
          <w:rFonts w:ascii="Arial" w:hAnsi="Arial" w:cs="Arial"/>
          <w:color w:val="000000"/>
          <w:sz w:val="22"/>
          <w:szCs w:val="22"/>
        </w:rPr>
        <w:t>"</w:t>
      </w:r>
      <w:proofErr w:type="spellStart"/>
      <w:r w:rsidRPr="008470E9">
        <w:rPr>
          <w:rFonts w:ascii="Arial" w:hAnsi="Arial" w:cs="Arial"/>
          <w:color w:val="000000"/>
          <w:sz w:val="22"/>
          <w:szCs w:val="22"/>
        </w:rPr>
        <w:t>Gleissendes</w:t>
      </w:r>
      <w:proofErr w:type="spellEnd"/>
      <w:r w:rsidRPr="008470E9">
        <w:rPr>
          <w:rFonts w:ascii="Arial" w:hAnsi="Arial" w:cs="Arial"/>
          <w:color w:val="000000"/>
          <w:sz w:val="22"/>
          <w:szCs w:val="22"/>
        </w:rPr>
        <w:t xml:space="preserve"> Glück"</w:t>
      </w:r>
      <w:r w:rsidRPr="008470E9">
        <w:rPr>
          <w:rFonts w:ascii="Arial" w:hAnsi="Arial" w:cs="Arial"/>
          <w:color w:val="000000"/>
          <w:sz w:val="22"/>
          <w:szCs w:val="22"/>
        </w:rPr>
        <w:br/>
        <w:t xml:space="preserve">(2016, Regie: Sven </w:t>
      </w:r>
      <w:proofErr w:type="spellStart"/>
      <w:r w:rsidRPr="008470E9">
        <w:rPr>
          <w:rFonts w:ascii="Arial" w:hAnsi="Arial" w:cs="Arial"/>
          <w:color w:val="000000"/>
          <w:sz w:val="22"/>
          <w:szCs w:val="22"/>
        </w:rPr>
        <w:t>Taddicken</w:t>
      </w:r>
      <w:proofErr w:type="spellEnd"/>
      <w:r w:rsidRPr="008470E9">
        <w:rPr>
          <w:rFonts w:ascii="Arial" w:hAnsi="Arial" w:cs="Arial"/>
          <w:color w:val="000000"/>
          <w:sz w:val="22"/>
          <w:szCs w:val="22"/>
        </w:rPr>
        <w:t>),</w:t>
      </w:r>
      <w:r w:rsidRPr="008470E9">
        <w:rPr>
          <w:rFonts w:ascii="Arial" w:hAnsi="Arial" w:cs="Arial"/>
          <w:color w:val="000000"/>
          <w:sz w:val="22"/>
          <w:szCs w:val="22"/>
        </w:rPr>
        <w:br/>
        <w:t>"Aus dem Nichts"</w:t>
      </w:r>
      <w:r w:rsidRPr="008470E9">
        <w:rPr>
          <w:rFonts w:ascii="Arial" w:hAnsi="Arial" w:cs="Arial"/>
          <w:color w:val="000000"/>
          <w:sz w:val="22"/>
          <w:szCs w:val="22"/>
        </w:rPr>
        <w:br/>
        <w:t>(2017, Regie: Fatih Akin),</w:t>
      </w:r>
      <w:r w:rsidRPr="008470E9">
        <w:rPr>
          <w:rFonts w:ascii="Arial" w:hAnsi="Arial" w:cs="Arial"/>
          <w:color w:val="000000"/>
          <w:sz w:val="22"/>
          <w:szCs w:val="22"/>
        </w:rPr>
        <w:br/>
        <w:t>„Grüner wird`s nicht“</w:t>
      </w:r>
      <w:r w:rsidRPr="008470E9">
        <w:rPr>
          <w:rFonts w:ascii="Arial" w:hAnsi="Arial" w:cs="Arial"/>
          <w:color w:val="000000"/>
          <w:sz w:val="22"/>
          <w:szCs w:val="22"/>
        </w:rPr>
        <w:br/>
        <w:t>(2017, Regie: Florian Gallenberger)</w:t>
      </w:r>
      <w:r w:rsidRPr="008470E9">
        <w:rPr>
          <w:rFonts w:ascii="Arial" w:hAnsi="Arial" w:cs="Arial"/>
          <w:color w:val="000000"/>
          <w:sz w:val="22"/>
          <w:szCs w:val="22"/>
        </w:rPr>
        <w:br/>
        <w:t>„Jagdzeit“</w:t>
      </w:r>
      <w:r w:rsidRPr="008470E9">
        <w:rPr>
          <w:rFonts w:ascii="Arial" w:hAnsi="Arial" w:cs="Arial"/>
          <w:color w:val="000000"/>
          <w:sz w:val="22"/>
          <w:szCs w:val="22"/>
        </w:rPr>
        <w:br/>
        <w:t>(2018, Regie: Sabine Boss),</w:t>
      </w:r>
      <w:r w:rsidRPr="008470E9">
        <w:rPr>
          <w:rFonts w:ascii="Arial" w:hAnsi="Arial" w:cs="Arial"/>
          <w:color w:val="000000"/>
          <w:sz w:val="22"/>
          <w:szCs w:val="22"/>
        </w:rPr>
        <w:br/>
        <w:t>„</w:t>
      </w:r>
      <w:proofErr w:type="spellStart"/>
      <w:r w:rsidRPr="008470E9">
        <w:rPr>
          <w:rFonts w:ascii="Arial" w:hAnsi="Arial" w:cs="Arial"/>
          <w:color w:val="000000"/>
          <w:sz w:val="22"/>
          <w:szCs w:val="22"/>
        </w:rPr>
        <w:t>Adults</w:t>
      </w:r>
      <w:proofErr w:type="spellEnd"/>
      <w:r w:rsidRPr="008470E9">
        <w:rPr>
          <w:rFonts w:ascii="Arial" w:hAnsi="Arial" w:cs="Arial"/>
          <w:color w:val="000000"/>
          <w:sz w:val="22"/>
          <w:szCs w:val="22"/>
        </w:rPr>
        <w:t xml:space="preserve"> in </w:t>
      </w:r>
      <w:proofErr w:type="spellStart"/>
      <w:r w:rsidRPr="008470E9">
        <w:rPr>
          <w:rFonts w:ascii="Arial" w:hAnsi="Arial" w:cs="Arial"/>
          <w:color w:val="000000"/>
          <w:sz w:val="22"/>
          <w:szCs w:val="22"/>
        </w:rPr>
        <w:t>the</w:t>
      </w:r>
      <w:proofErr w:type="spellEnd"/>
      <w:r w:rsidRPr="008470E9">
        <w:rPr>
          <w:rFonts w:ascii="Arial" w:hAnsi="Arial" w:cs="Arial"/>
          <w:color w:val="000000"/>
          <w:sz w:val="22"/>
          <w:szCs w:val="22"/>
        </w:rPr>
        <w:t xml:space="preserve"> Room“</w:t>
      </w:r>
      <w:r w:rsidRPr="008470E9">
        <w:rPr>
          <w:rFonts w:ascii="Arial" w:hAnsi="Arial" w:cs="Arial"/>
          <w:color w:val="000000"/>
          <w:sz w:val="22"/>
          <w:szCs w:val="22"/>
        </w:rPr>
        <w:br/>
        <w:t>(2019, Regie: Costa Gavras),</w:t>
      </w:r>
      <w:r w:rsidRPr="008470E9">
        <w:rPr>
          <w:rFonts w:ascii="Arial" w:hAnsi="Arial" w:cs="Arial"/>
          <w:color w:val="000000"/>
          <w:sz w:val="22"/>
          <w:szCs w:val="22"/>
        </w:rPr>
        <w:br/>
        <w:t>„Und wer nimmt den Hund?“</w:t>
      </w:r>
      <w:r w:rsidRPr="008470E9">
        <w:rPr>
          <w:rFonts w:ascii="Arial" w:hAnsi="Arial" w:cs="Arial"/>
          <w:color w:val="000000"/>
          <w:sz w:val="22"/>
          <w:szCs w:val="22"/>
        </w:rPr>
        <w:br/>
        <w:t>(2019, Regie: Rainer Kaufmann),</w:t>
      </w:r>
      <w:r w:rsidRPr="008470E9">
        <w:rPr>
          <w:rFonts w:ascii="Arial" w:hAnsi="Arial" w:cs="Arial"/>
          <w:color w:val="000000"/>
          <w:sz w:val="22"/>
          <w:szCs w:val="22"/>
        </w:rPr>
        <w:br/>
        <w:t>„Der Überläufer“</w:t>
      </w:r>
      <w:r w:rsidRPr="008470E9">
        <w:rPr>
          <w:rFonts w:ascii="Arial" w:hAnsi="Arial" w:cs="Arial"/>
          <w:color w:val="000000"/>
          <w:sz w:val="22"/>
          <w:szCs w:val="22"/>
        </w:rPr>
        <w:br/>
        <w:t>(2019, Regie: Florian Gallenberger),</w:t>
      </w:r>
      <w:r w:rsidRPr="008470E9">
        <w:rPr>
          <w:rFonts w:ascii="Arial" w:hAnsi="Arial" w:cs="Arial"/>
          <w:color w:val="000000"/>
          <w:sz w:val="22"/>
          <w:szCs w:val="22"/>
        </w:rPr>
        <w:br/>
        <w:t>„Ökozid"</w:t>
      </w:r>
      <w:r w:rsidRPr="008470E9">
        <w:rPr>
          <w:rFonts w:ascii="Arial" w:hAnsi="Arial" w:cs="Arial"/>
          <w:color w:val="000000"/>
          <w:sz w:val="22"/>
          <w:szCs w:val="22"/>
        </w:rPr>
        <w:br/>
        <w:t>(2020, Regie: Andres Veiel),</w:t>
      </w:r>
      <w:r w:rsidRPr="008470E9">
        <w:rPr>
          <w:rFonts w:ascii="Arial" w:hAnsi="Arial" w:cs="Arial"/>
          <w:color w:val="000000"/>
          <w:sz w:val="22"/>
          <w:szCs w:val="22"/>
        </w:rPr>
        <w:br/>
        <w:t xml:space="preserve">"Wild </w:t>
      </w:r>
      <w:proofErr w:type="spellStart"/>
      <w:r w:rsidRPr="008470E9">
        <w:rPr>
          <w:rFonts w:ascii="Arial" w:hAnsi="Arial" w:cs="Arial"/>
          <w:color w:val="000000"/>
          <w:sz w:val="22"/>
          <w:szCs w:val="22"/>
        </w:rPr>
        <w:t>Republic</w:t>
      </w:r>
      <w:proofErr w:type="spellEnd"/>
      <w:r w:rsidRPr="008470E9">
        <w:rPr>
          <w:rFonts w:ascii="Arial" w:hAnsi="Arial" w:cs="Arial"/>
          <w:color w:val="000000"/>
          <w:sz w:val="22"/>
          <w:szCs w:val="22"/>
        </w:rPr>
        <w:t>"</w:t>
      </w:r>
      <w:r w:rsidRPr="008470E9">
        <w:rPr>
          <w:rFonts w:ascii="Arial" w:hAnsi="Arial" w:cs="Arial"/>
          <w:color w:val="000000"/>
          <w:sz w:val="22"/>
          <w:szCs w:val="22"/>
        </w:rPr>
        <w:br/>
        <w:t>(2020, Regie: Markus Goller),</w:t>
      </w:r>
      <w:r w:rsidRPr="008470E9">
        <w:rPr>
          <w:rFonts w:ascii="Arial" w:hAnsi="Arial" w:cs="Arial"/>
          <w:color w:val="000000"/>
          <w:sz w:val="22"/>
          <w:szCs w:val="22"/>
        </w:rPr>
        <w:br/>
        <w:t>"Bis zum letzten Tropfen"</w:t>
      </w:r>
      <w:r w:rsidRPr="008470E9">
        <w:rPr>
          <w:rFonts w:ascii="Arial" w:hAnsi="Arial" w:cs="Arial"/>
          <w:color w:val="000000"/>
          <w:sz w:val="22"/>
          <w:szCs w:val="22"/>
        </w:rPr>
        <w:br/>
        <w:t xml:space="preserve">(2022, Regie: Daniel </w:t>
      </w:r>
      <w:proofErr w:type="spellStart"/>
      <w:r w:rsidRPr="008470E9">
        <w:rPr>
          <w:rFonts w:ascii="Arial" w:hAnsi="Arial" w:cs="Arial"/>
          <w:color w:val="000000"/>
          <w:sz w:val="22"/>
          <w:szCs w:val="22"/>
        </w:rPr>
        <w:t>Harrich</w:t>
      </w:r>
      <w:proofErr w:type="spellEnd"/>
      <w:r w:rsidRPr="008470E9">
        <w:rPr>
          <w:rFonts w:ascii="Arial" w:hAnsi="Arial" w:cs="Arial"/>
          <w:color w:val="000000"/>
          <w:sz w:val="22"/>
          <w:szCs w:val="22"/>
        </w:rPr>
        <w:t>),</w:t>
      </w:r>
      <w:r w:rsidRPr="008470E9">
        <w:rPr>
          <w:rFonts w:ascii="Arial" w:hAnsi="Arial" w:cs="Arial"/>
          <w:color w:val="000000"/>
          <w:sz w:val="22"/>
          <w:szCs w:val="22"/>
        </w:rPr>
        <w:br/>
        <w:t>"Die Geschichte der Menschheit - leicht gekürzt"</w:t>
      </w:r>
      <w:r w:rsidRPr="008470E9">
        <w:rPr>
          <w:rFonts w:ascii="Arial" w:hAnsi="Arial" w:cs="Arial"/>
          <w:color w:val="000000"/>
          <w:sz w:val="22"/>
          <w:szCs w:val="22"/>
        </w:rPr>
        <w:br/>
        <w:t>(2022, Regie: Erik Haffner)</w:t>
      </w:r>
      <w:r>
        <w:rPr>
          <w:rFonts w:ascii="Arial" w:hAnsi="Arial" w:cs="Arial"/>
          <w:color w:val="000000"/>
          <w:sz w:val="22"/>
          <w:szCs w:val="22"/>
        </w:rPr>
        <w:t>,</w:t>
      </w:r>
      <w:r w:rsidRPr="008470E9">
        <w:rPr>
          <w:rFonts w:ascii="Arial" w:hAnsi="Arial" w:cs="Arial"/>
          <w:color w:val="000000"/>
          <w:sz w:val="22"/>
          <w:szCs w:val="22"/>
        </w:rPr>
        <w:br/>
        <w:t>"Gestern waren wir noch Kinder“</w:t>
      </w:r>
      <w:r w:rsidRPr="008470E9">
        <w:rPr>
          <w:rFonts w:ascii="Arial" w:hAnsi="Arial" w:cs="Arial"/>
          <w:color w:val="000000"/>
          <w:sz w:val="22"/>
          <w:szCs w:val="22"/>
        </w:rPr>
        <w:br/>
        <w:t>(TV-Serie 2022, Regie: Nina Wolfrum)</w:t>
      </w:r>
    </w:p>
    <w:p w14:paraId="33933A47" w14:textId="77777777" w:rsidR="008470E9" w:rsidRPr="008470E9" w:rsidRDefault="008470E9" w:rsidP="003E2F7A">
      <w:pPr>
        <w:rPr>
          <w:rFonts w:ascii="Arial" w:hAnsi="Arial" w:cs="Arial"/>
          <w:sz w:val="22"/>
          <w:szCs w:val="22"/>
        </w:rPr>
      </w:pPr>
    </w:p>
    <w:p w14:paraId="2CE76FD0" w14:textId="77777777" w:rsidR="003E2F7A" w:rsidRPr="003E2F7A" w:rsidRDefault="003E2F7A" w:rsidP="003E2F7A">
      <w:pPr>
        <w:rPr>
          <w:rFonts w:ascii="Arial" w:hAnsi="Arial"/>
          <w:sz w:val="22"/>
        </w:rPr>
      </w:pPr>
      <w:r w:rsidRPr="003E2F7A">
        <w:rPr>
          <w:rFonts w:ascii="Arial" w:hAnsi="Arial"/>
          <w:sz w:val="22"/>
        </w:rPr>
        <w:t>2007 gab er mit „Die Seerose im Speisesaal – Venezianische Geschichten“ (Ullstein) sein Debüt als Autor. Der Erzählband ist eine Hommage an Venedig, wo Ulrich Tukur 20 Jahre mit seiner zweiten Frau, der Fotografin Katharina John, lebte. Es folgte die erfolgreiche Novelle „Die Spieluhr“ (Ullstein, 2013), und 2019 der Roman „Der Ursprung der Welt“ (S. Fischer).</w:t>
      </w:r>
      <w:r w:rsidRPr="003E2F7A">
        <w:rPr>
          <w:rFonts w:ascii="Arial" w:hAnsi="Arial"/>
          <w:sz w:val="22"/>
        </w:rPr>
        <w:br/>
      </w:r>
    </w:p>
    <w:p w14:paraId="45B94F2F" w14:textId="77777777" w:rsidR="003E2F7A" w:rsidRPr="003E2F7A" w:rsidRDefault="003E2F7A" w:rsidP="003E2F7A">
      <w:pPr>
        <w:rPr>
          <w:rFonts w:ascii="Arial" w:hAnsi="Arial"/>
          <w:sz w:val="22"/>
        </w:rPr>
      </w:pPr>
      <w:r w:rsidRPr="003E2F7A">
        <w:rPr>
          <w:rFonts w:ascii="Arial" w:hAnsi="Arial"/>
          <w:sz w:val="22"/>
        </w:rPr>
        <w:t>Seit 2010 ermittelt Ulrich Tukur als LKA-Ermittler Felix Murot für den Hessischen Rundfunk im TATORT und sorgt mit außergewöhnlichen Fällen immer wieder für Aufsehen.</w:t>
      </w:r>
    </w:p>
    <w:p w14:paraId="711FA8FF" w14:textId="77777777" w:rsidR="003E2F7A" w:rsidRPr="003E2F7A" w:rsidRDefault="003E2F7A" w:rsidP="003E2F7A">
      <w:pPr>
        <w:rPr>
          <w:rFonts w:ascii="Arial" w:hAnsi="Arial"/>
          <w:sz w:val="22"/>
        </w:rPr>
      </w:pPr>
    </w:p>
    <w:p w14:paraId="66A32031" w14:textId="77777777" w:rsidR="00000000" w:rsidRPr="003E2F7A" w:rsidRDefault="00000000">
      <w:pPr>
        <w:rPr>
          <w:rFonts w:ascii="Arial" w:hAnsi="Arial"/>
          <w:sz w:val="22"/>
        </w:rPr>
      </w:pPr>
    </w:p>
    <w:sectPr w:rsidR="00C61495" w:rsidRPr="003E2F7A" w:rsidSect="00A67E78">
      <w:pgSz w:w="11900" w:h="16840"/>
      <w:pgMar w:top="1418" w:right="1134" w:bottom="1134" w:left="1134" w:header="709" w:footer="709" w:gutter="0"/>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84"/>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3E2F7A"/>
    <w:rsid w:val="001B3A77"/>
    <w:rsid w:val="00250E3A"/>
    <w:rsid w:val="003E2F7A"/>
    <w:rsid w:val="008470E9"/>
    <w:rsid w:val="00C61AF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53124"/>
  <w15:docId w15:val="{7BD721F3-3B4A-8B4A-9545-263B2269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1495"/>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820291">
      <w:bodyDiv w:val="1"/>
      <w:marLeft w:val="0"/>
      <w:marRight w:val="0"/>
      <w:marTop w:val="0"/>
      <w:marBottom w:val="0"/>
      <w:divBdr>
        <w:top w:val="none" w:sz="0" w:space="0" w:color="auto"/>
        <w:left w:val="none" w:sz="0" w:space="0" w:color="auto"/>
        <w:bottom w:val="none" w:sz="0" w:space="0" w:color="auto"/>
        <w:right w:val="none" w:sz="0" w:space="0" w:color="auto"/>
      </w:divBdr>
      <w:divsChild>
        <w:div w:id="1033581257">
          <w:marLeft w:val="0"/>
          <w:marRight w:val="0"/>
          <w:marTop w:val="0"/>
          <w:marBottom w:val="0"/>
          <w:divBdr>
            <w:top w:val="none" w:sz="0" w:space="0" w:color="auto"/>
            <w:left w:val="none" w:sz="0" w:space="0" w:color="auto"/>
            <w:bottom w:val="none" w:sz="0" w:space="0" w:color="auto"/>
            <w:right w:val="none" w:sz="0" w:space="0" w:color="auto"/>
          </w:divBdr>
        </w:div>
        <w:div w:id="1383554713">
          <w:marLeft w:val="0"/>
          <w:marRight w:val="0"/>
          <w:marTop w:val="0"/>
          <w:marBottom w:val="0"/>
          <w:divBdr>
            <w:top w:val="none" w:sz="0" w:space="0" w:color="auto"/>
            <w:left w:val="none" w:sz="0" w:space="0" w:color="auto"/>
            <w:bottom w:val="none" w:sz="0" w:space="0" w:color="auto"/>
            <w:right w:val="none" w:sz="0" w:space="0" w:color="auto"/>
          </w:divBdr>
        </w:div>
        <w:div w:id="968828288">
          <w:marLeft w:val="0"/>
          <w:marRight w:val="0"/>
          <w:marTop w:val="0"/>
          <w:marBottom w:val="0"/>
          <w:divBdr>
            <w:top w:val="none" w:sz="0" w:space="0" w:color="auto"/>
            <w:left w:val="none" w:sz="0" w:space="0" w:color="auto"/>
            <w:bottom w:val="none" w:sz="0" w:space="0" w:color="auto"/>
            <w:right w:val="none" w:sz="0" w:space="0" w:color="auto"/>
          </w:divBdr>
        </w:div>
        <w:div w:id="804587798">
          <w:marLeft w:val="0"/>
          <w:marRight w:val="0"/>
          <w:marTop w:val="0"/>
          <w:marBottom w:val="0"/>
          <w:divBdr>
            <w:top w:val="none" w:sz="0" w:space="0" w:color="auto"/>
            <w:left w:val="none" w:sz="0" w:space="0" w:color="auto"/>
            <w:bottom w:val="none" w:sz="0" w:space="0" w:color="auto"/>
            <w:right w:val="none" w:sz="0" w:space="0" w:color="auto"/>
          </w:divBdr>
        </w:div>
        <w:div w:id="507913692">
          <w:marLeft w:val="0"/>
          <w:marRight w:val="0"/>
          <w:marTop w:val="0"/>
          <w:marBottom w:val="0"/>
          <w:divBdr>
            <w:top w:val="none" w:sz="0" w:space="0" w:color="auto"/>
            <w:left w:val="none" w:sz="0" w:space="0" w:color="auto"/>
            <w:bottom w:val="none" w:sz="0" w:space="0" w:color="auto"/>
            <w:right w:val="none" w:sz="0" w:space="0" w:color="auto"/>
          </w:divBdr>
        </w:div>
        <w:div w:id="1876035665">
          <w:marLeft w:val="0"/>
          <w:marRight w:val="0"/>
          <w:marTop w:val="0"/>
          <w:marBottom w:val="0"/>
          <w:divBdr>
            <w:top w:val="none" w:sz="0" w:space="0" w:color="auto"/>
            <w:left w:val="none" w:sz="0" w:space="0" w:color="auto"/>
            <w:bottom w:val="none" w:sz="0" w:space="0" w:color="auto"/>
            <w:right w:val="none" w:sz="0" w:space="0" w:color="auto"/>
          </w:divBdr>
        </w:div>
        <w:div w:id="480781049">
          <w:marLeft w:val="0"/>
          <w:marRight w:val="0"/>
          <w:marTop w:val="0"/>
          <w:marBottom w:val="0"/>
          <w:divBdr>
            <w:top w:val="none" w:sz="0" w:space="0" w:color="auto"/>
            <w:left w:val="none" w:sz="0" w:space="0" w:color="auto"/>
            <w:bottom w:val="none" w:sz="0" w:space="0" w:color="auto"/>
            <w:right w:val="none" w:sz="0" w:space="0" w:color="auto"/>
          </w:divBdr>
        </w:div>
        <w:div w:id="944385974">
          <w:marLeft w:val="0"/>
          <w:marRight w:val="0"/>
          <w:marTop w:val="0"/>
          <w:marBottom w:val="0"/>
          <w:divBdr>
            <w:top w:val="none" w:sz="0" w:space="0" w:color="auto"/>
            <w:left w:val="none" w:sz="0" w:space="0" w:color="auto"/>
            <w:bottom w:val="none" w:sz="0" w:space="0" w:color="auto"/>
            <w:right w:val="none" w:sz="0" w:space="0" w:color="auto"/>
          </w:divBdr>
        </w:div>
        <w:div w:id="158302346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3592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 e</dc:creator>
  <cp:keywords/>
  <cp:lastModifiedBy>Rüdiger Ladwig</cp:lastModifiedBy>
  <cp:revision>3</cp:revision>
  <dcterms:created xsi:type="dcterms:W3CDTF">2020-10-19T09:03:00Z</dcterms:created>
  <dcterms:modified xsi:type="dcterms:W3CDTF">2024-12-17T10:32:00Z</dcterms:modified>
</cp:coreProperties>
</file>